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F8" w:rsidRPr="00F01FF4" w:rsidRDefault="002920F8" w:rsidP="002920F8">
      <w:pPr>
        <w:jc w:val="center"/>
        <w:rPr>
          <w:b/>
          <w:color w:val="4F81BD" w:themeColor="accent1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F01FF4">
        <w:rPr>
          <w:b/>
          <w:color w:val="4F81BD" w:themeColor="accent1"/>
          <w:sz w:val="24"/>
          <w:highlight w:val="magent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KARIM CITY COLLEGE, JAMSHEDPUR</w:t>
      </w:r>
    </w:p>
    <w:p w:rsidR="002920F8" w:rsidRPr="00F01FF4" w:rsidRDefault="002920F8" w:rsidP="002920F8">
      <w:pPr>
        <w:jc w:val="center"/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DEPARTMENT OF BOTANY</w:t>
      </w:r>
    </w:p>
    <w:p w:rsidR="002920F8" w:rsidRPr="00F01FF4" w:rsidRDefault="002920F8" w:rsidP="002920F8">
      <w:pPr>
        <w:jc w:val="center"/>
        <w:rPr>
          <w:b/>
          <w:color w:val="00B050"/>
          <w:spacing w:val="10"/>
          <w:sz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</w:pPr>
      <w:r w:rsidRPr="00F01FF4">
        <w:rPr>
          <w:b/>
          <w:color w:val="00B050"/>
          <w:spacing w:val="10"/>
          <w:sz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SYLLABUS DISTRIBUTION</w:t>
      </w:r>
    </w:p>
    <w:p w:rsidR="002920F8" w:rsidRPr="00F01FF4" w:rsidRDefault="002920F8" w:rsidP="002920F8">
      <w:pPr>
        <w:jc w:val="center"/>
        <w:rPr>
          <w:b/>
          <w:color w:val="00B050"/>
          <w:spacing w:val="10"/>
          <w:sz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</w:pPr>
      <w:r w:rsidRPr="00F01FF4">
        <w:rPr>
          <w:b/>
          <w:color w:val="00B050"/>
          <w:spacing w:val="10"/>
          <w:sz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AS PER FYUGP, NEP -2020</w:t>
      </w:r>
    </w:p>
    <w:p w:rsidR="002920F8" w:rsidRPr="00F01FF4" w:rsidRDefault="002920F8" w:rsidP="002920F8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20F8">
        <w:rPr>
          <w:b/>
          <w:color w:val="00B050"/>
          <w:sz w:val="24"/>
        </w:rPr>
        <w:t xml:space="preserve">                                             </w:t>
      </w:r>
      <w:r w:rsidRPr="00F01FF4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SEMESTER - V Paper Title – Major Paper 9 (MJ-9)</w:t>
      </w:r>
    </w:p>
    <w:p w:rsidR="002920F8" w:rsidRPr="00F01FF4" w:rsidRDefault="002920F8" w:rsidP="002920F8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</w:t>
      </w:r>
      <w:r w:rsidR="00F01FF4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Pr="00F01FF4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CREDIT-04 [THEORY- 03 + PRACTICAL- 01]</w:t>
      </w:r>
    </w:p>
    <w:p w:rsidR="002920F8" w:rsidRPr="00F01FF4" w:rsidRDefault="002920F8" w:rsidP="002920F8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Molecular Biology</w:t>
      </w:r>
    </w:p>
    <w:p w:rsidR="002920F8" w:rsidRPr="00F01FF4" w:rsidRDefault="002920F8" w:rsidP="002920F8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DR.AFTAB ALAM KHAN:</w:t>
      </w:r>
    </w:p>
    <w:p w:rsidR="002920F8" w:rsidRPr="002920F8" w:rsidRDefault="002920F8" w:rsidP="002920F8">
      <w:pPr>
        <w:rPr>
          <w:color w:val="C00000"/>
        </w:rPr>
      </w:pPr>
      <w:r w:rsidRPr="00F01FF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Course Outcomes</w:t>
      </w:r>
      <w:r w:rsidRPr="002920F8">
        <w:rPr>
          <w:b/>
          <w:color w:val="C00000"/>
          <w:sz w:val="24"/>
        </w:rPr>
        <w:t>:</w:t>
      </w:r>
      <w:r w:rsidRPr="002920F8">
        <w:rPr>
          <w:color w:val="C00000"/>
        </w:rPr>
        <w:t xml:space="preserve"> -</w:t>
      </w:r>
    </w:p>
    <w:p w:rsidR="002920F8" w:rsidRPr="002920F8" w:rsidRDefault="002920F8" w:rsidP="002920F8">
      <w:pPr>
        <w:rPr>
          <w:sz w:val="24"/>
        </w:rPr>
      </w:pPr>
      <w:r w:rsidRPr="002920F8">
        <w:rPr>
          <w:color w:val="000000" w:themeColor="text1"/>
          <w:sz w:val="24"/>
        </w:rPr>
        <w:t xml:space="preserve">On completion of this </w:t>
      </w:r>
      <w:r w:rsidRPr="002920F8">
        <w:rPr>
          <w:sz w:val="24"/>
        </w:rPr>
        <w:t>course, the students will be able to; 1. Analyse the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structures</w:t>
      </w:r>
      <w:proofErr w:type="gramEnd"/>
      <w:r w:rsidRPr="002920F8">
        <w:rPr>
          <w:sz w:val="24"/>
        </w:rPr>
        <w:t xml:space="preserve"> and chemical properties of DNA and RNA through various historic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experiments</w:t>
      </w:r>
      <w:proofErr w:type="gramEnd"/>
      <w:r w:rsidRPr="002920F8">
        <w:rPr>
          <w:sz w:val="24"/>
        </w:rPr>
        <w:t>. 2. Differentiate the main types of prokaryotes through their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grouping</w:t>
      </w:r>
      <w:proofErr w:type="gramEnd"/>
      <w:r w:rsidRPr="002920F8">
        <w:rPr>
          <w:sz w:val="24"/>
        </w:rPr>
        <w:t xml:space="preserve"> abilities and their characteristic 3. Evaluate the experiments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establishing</w:t>
      </w:r>
      <w:proofErr w:type="gramEnd"/>
      <w:r w:rsidRPr="002920F8">
        <w:rPr>
          <w:sz w:val="24"/>
        </w:rPr>
        <w:t xml:space="preserve"> central dogma and genetic code. 4. Gain an understanding of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various</w:t>
      </w:r>
      <w:proofErr w:type="gramEnd"/>
      <w:r w:rsidRPr="002920F8">
        <w:rPr>
          <w:sz w:val="24"/>
        </w:rPr>
        <w:t xml:space="preserve"> steps in transcription, protein synthesis and protein modification.</w:t>
      </w:r>
    </w:p>
    <w:p w:rsidR="002920F8" w:rsidRPr="00F01FF4" w:rsidRDefault="002920F8" w:rsidP="002920F8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Full Mark - 60 Time: - 3 Hrs.</w:t>
      </w:r>
    </w:p>
    <w:p w:rsidR="002920F8" w:rsidRPr="00F01FF4" w:rsidRDefault="002920F8" w:rsidP="002920F8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I: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Nucleic Acids: Carriers of Genetic Information and Structure 10 lectures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Historical perspective; DNA as the carrier of genetic information (Griffith’s,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 xml:space="preserve">Hershey &amp;amp; Chase, Avery, McLeod &amp;amp; McCarty, </w:t>
      </w:r>
      <w:proofErr w:type="spellStart"/>
      <w:r w:rsidRPr="002920F8">
        <w:rPr>
          <w:sz w:val="24"/>
        </w:rPr>
        <w:t>Fraenkel-Conrat’s</w:t>
      </w:r>
      <w:proofErr w:type="spellEnd"/>
      <w:r w:rsidRPr="002920F8">
        <w:rPr>
          <w:sz w:val="24"/>
        </w:rPr>
        <w:t xml:space="preserve"> experiments).</w:t>
      </w:r>
      <w:proofErr w:type="gramEnd"/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 xml:space="preserve">DNA Structure: </w:t>
      </w:r>
      <w:proofErr w:type="spellStart"/>
      <w:r w:rsidRPr="002920F8">
        <w:rPr>
          <w:sz w:val="24"/>
        </w:rPr>
        <w:t>Miescher</w:t>
      </w:r>
      <w:proofErr w:type="spellEnd"/>
      <w:r w:rsidRPr="002920F8">
        <w:rPr>
          <w:sz w:val="24"/>
        </w:rPr>
        <w:t xml:space="preserve"> to Watson and Crick- historic perspective, DNA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structure</w:t>
      </w:r>
      <w:proofErr w:type="gramEnd"/>
      <w:r w:rsidRPr="002920F8">
        <w:rPr>
          <w:sz w:val="24"/>
        </w:rPr>
        <w:t>, Salient features of double helix, Types of DNA, Types of genetic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material</w:t>
      </w:r>
      <w:proofErr w:type="gramEnd"/>
      <w:r w:rsidRPr="002920F8">
        <w:rPr>
          <w:sz w:val="24"/>
        </w:rPr>
        <w:t>.</w:t>
      </w:r>
    </w:p>
    <w:p w:rsidR="002920F8" w:rsidRPr="002920F8" w:rsidRDefault="002920F8" w:rsidP="002920F8">
      <w:pPr>
        <w:rPr>
          <w:b/>
          <w:sz w:val="24"/>
        </w:rPr>
      </w:pPr>
    </w:p>
    <w:p w:rsidR="002920F8" w:rsidRPr="002920F8" w:rsidRDefault="002920F8" w:rsidP="002920F8">
      <w:pPr>
        <w:rPr>
          <w:b/>
          <w:sz w:val="24"/>
        </w:rPr>
      </w:pPr>
    </w:p>
    <w:p w:rsidR="002920F8" w:rsidRDefault="002920F8" w:rsidP="002920F8">
      <w:pPr>
        <w:rPr>
          <w:b/>
        </w:rPr>
      </w:pPr>
    </w:p>
    <w:p w:rsidR="002920F8" w:rsidRDefault="002920F8" w:rsidP="002920F8">
      <w:pPr>
        <w:rPr>
          <w:b/>
        </w:rPr>
      </w:pPr>
    </w:p>
    <w:p w:rsidR="002920F8" w:rsidRDefault="002920F8" w:rsidP="002920F8">
      <w:pPr>
        <w:rPr>
          <w:b/>
        </w:rPr>
      </w:pPr>
    </w:p>
    <w:p w:rsidR="002920F8" w:rsidRPr="00F01FF4" w:rsidRDefault="002920F8" w:rsidP="002920F8">
      <w:pPr>
        <w:rPr>
          <w:b/>
          <w:caps/>
          <w:color w:val="00B05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01FF4">
        <w:rPr>
          <w:b/>
          <w:caps/>
          <w:color w:val="00B05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Unit II: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The replication of DNA and Central dogma 10 lectures Chemistry of DNA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synthesis</w:t>
      </w:r>
      <w:proofErr w:type="gramEnd"/>
      <w:r w:rsidRPr="002920F8">
        <w:rPr>
          <w:sz w:val="24"/>
        </w:rPr>
        <w:t xml:space="preserve"> (Kornberg’s discovery); General principles – bidirectional, semi-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conservative</w:t>
      </w:r>
      <w:proofErr w:type="gramEnd"/>
      <w:r w:rsidRPr="002920F8">
        <w:rPr>
          <w:sz w:val="24"/>
        </w:rPr>
        <w:t xml:space="preserve"> and semi discontinuous replication, Enzymes involved in DNA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replication</w:t>
      </w:r>
      <w:proofErr w:type="gramEnd"/>
      <w:r w:rsidRPr="002920F8">
        <w:rPr>
          <w:sz w:val="24"/>
        </w:rPr>
        <w:t xml:space="preserve">. </w:t>
      </w:r>
      <w:proofErr w:type="gramStart"/>
      <w:r w:rsidRPr="002920F8">
        <w:rPr>
          <w:sz w:val="24"/>
        </w:rPr>
        <w:t>DNA proofreading.</w:t>
      </w:r>
      <w:proofErr w:type="gramEnd"/>
      <w:r w:rsidRPr="002920F8">
        <w:rPr>
          <w:sz w:val="24"/>
        </w:rPr>
        <w:t xml:space="preserve"> The Central Dogma (Adaptor hypothesis and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discovery</w:t>
      </w:r>
      <w:proofErr w:type="gramEnd"/>
      <w:r w:rsidRPr="002920F8">
        <w:rPr>
          <w:sz w:val="24"/>
        </w:rPr>
        <w:t xml:space="preserve"> of mRNA template), Central Dogma Reverse (RNA viruses etc.),</w:t>
      </w:r>
    </w:p>
    <w:p w:rsidR="002920F8" w:rsidRPr="00F01FF4" w:rsidRDefault="002920F8" w:rsidP="002920F8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SHARMILA CHAKRABORTY:</w:t>
      </w:r>
    </w:p>
    <w:p w:rsidR="002920F8" w:rsidRPr="00F01FF4" w:rsidRDefault="002920F8" w:rsidP="002920F8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01FF4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III: 10 lectures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Ge10 lectures netic15 lectures code and transcription Genetic code (deciphering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&amp;amp; salient features) and wobble hypothesis. Transcription in prokaryotes and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eukaryotes</w:t>
      </w:r>
      <w:proofErr w:type="gramEnd"/>
      <w:r w:rsidRPr="002920F8">
        <w:rPr>
          <w:sz w:val="24"/>
        </w:rPr>
        <w:t>. Principles of transcriptional regulation; Concept of operon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Prokaryotes: lac operon. Regulation of lactose metabolism and tryptophan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synthesis</w:t>
      </w:r>
      <w:proofErr w:type="gramEnd"/>
      <w:r w:rsidRPr="002920F8">
        <w:rPr>
          <w:sz w:val="24"/>
        </w:rPr>
        <w:t xml:space="preserve"> in </w:t>
      </w:r>
      <w:proofErr w:type="spellStart"/>
      <w:r w:rsidRPr="002920F8">
        <w:rPr>
          <w:sz w:val="24"/>
        </w:rPr>
        <w:t>E.coli</w:t>
      </w:r>
      <w:proofErr w:type="spellEnd"/>
      <w:r w:rsidRPr="002920F8">
        <w:rPr>
          <w:sz w:val="24"/>
        </w:rPr>
        <w:t>.</w:t>
      </w:r>
    </w:p>
    <w:p w:rsidR="002920F8" w:rsidRPr="00F01FF4" w:rsidRDefault="002920F8" w:rsidP="002920F8">
      <w:pPr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01FF4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Unit IV: 15 lectures</w:t>
      </w:r>
      <w:bookmarkStart w:id="0" w:name="_GoBack"/>
      <w:bookmarkEnd w:id="0"/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 xml:space="preserve">Mechanism of Translation </w:t>
      </w:r>
      <w:proofErr w:type="spellStart"/>
      <w:r w:rsidRPr="002920F8">
        <w:rPr>
          <w:sz w:val="24"/>
        </w:rPr>
        <w:t>Translation</w:t>
      </w:r>
      <w:proofErr w:type="spellEnd"/>
      <w:r w:rsidRPr="002920F8">
        <w:rPr>
          <w:sz w:val="24"/>
        </w:rPr>
        <w:t xml:space="preserve"> prokaryotes and eukaryotes;</w:t>
      </w:r>
    </w:p>
    <w:p w:rsidR="002920F8" w:rsidRPr="002920F8" w:rsidRDefault="002920F8" w:rsidP="002920F8">
      <w:pPr>
        <w:rPr>
          <w:sz w:val="24"/>
        </w:rPr>
      </w:pPr>
      <w:r w:rsidRPr="002920F8">
        <w:rPr>
          <w:sz w:val="24"/>
        </w:rPr>
        <w:t>Understand the steps in process of translation – Initiation, Elongation and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Termination.</w:t>
      </w:r>
      <w:proofErr w:type="gramEnd"/>
      <w:r w:rsidRPr="002920F8">
        <w:rPr>
          <w:sz w:val="24"/>
        </w:rPr>
        <w:t xml:space="preserve"> Enzymes and factors involved in Translation. Ribosome structure</w:t>
      </w:r>
    </w:p>
    <w:p w:rsidR="002920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and</w:t>
      </w:r>
      <w:proofErr w:type="gramEnd"/>
      <w:r w:rsidRPr="002920F8">
        <w:rPr>
          <w:sz w:val="24"/>
        </w:rPr>
        <w:t xml:space="preserve"> assembly ( In prokaryotes and eukaryotes );Charging of </w:t>
      </w:r>
      <w:proofErr w:type="spellStart"/>
      <w:r w:rsidRPr="002920F8">
        <w:rPr>
          <w:sz w:val="24"/>
        </w:rPr>
        <w:t>tRNA</w:t>
      </w:r>
      <w:proofErr w:type="spellEnd"/>
      <w:r w:rsidRPr="002920F8">
        <w:rPr>
          <w:sz w:val="24"/>
        </w:rPr>
        <w:t>, amino acyl</w:t>
      </w:r>
    </w:p>
    <w:p w:rsidR="002920F8" w:rsidRPr="002920F8" w:rsidRDefault="002920F8" w:rsidP="002920F8">
      <w:pPr>
        <w:rPr>
          <w:sz w:val="24"/>
        </w:rPr>
      </w:pPr>
      <w:proofErr w:type="spellStart"/>
      <w:proofErr w:type="gramStart"/>
      <w:r w:rsidRPr="002920F8">
        <w:rPr>
          <w:sz w:val="24"/>
        </w:rPr>
        <w:t>tRNA</w:t>
      </w:r>
      <w:proofErr w:type="spellEnd"/>
      <w:proofErr w:type="gramEnd"/>
      <w:r w:rsidRPr="002920F8">
        <w:rPr>
          <w:sz w:val="24"/>
        </w:rPr>
        <w:t xml:space="preserve"> synthetises; Fidelity of translation; Inhibitors of protein synthesis; Post-</w:t>
      </w:r>
    </w:p>
    <w:p w:rsidR="007563F8" w:rsidRPr="002920F8" w:rsidRDefault="002920F8" w:rsidP="002920F8">
      <w:pPr>
        <w:rPr>
          <w:sz w:val="24"/>
        </w:rPr>
      </w:pPr>
      <w:proofErr w:type="gramStart"/>
      <w:r w:rsidRPr="002920F8">
        <w:rPr>
          <w:sz w:val="24"/>
        </w:rPr>
        <w:t>translational</w:t>
      </w:r>
      <w:proofErr w:type="gramEnd"/>
      <w:r w:rsidRPr="002920F8">
        <w:rPr>
          <w:sz w:val="24"/>
        </w:rPr>
        <w:t xml:space="preserve"> modifications of proteins,</w:t>
      </w:r>
    </w:p>
    <w:sectPr w:rsidR="007563F8" w:rsidRPr="002920F8" w:rsidSect="002920F8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AA" w:rsidRDefault="000512AA" w:rsidP="002920F8">
      <w:pPr>
        <w:spacing w:after="0" w:line="240" w:lineRule="auto"/>
      </w:pPr>
      <w:r>
        <w:separator/>
      </w:r>
    </w:p>
  </w:endnote>
  <w:endnote w:type="continuationSeparator" w:id="0">
    <w:p w:rsidR="000512AA" w:rsidRDefault="000512AA" w:rsidP="0029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AA" w:rsidRDefault="000512AA" w:rsidP="002920F8">
      <w:pPr>
        <w:spacing w:after="0" w:line="240" w:lineRule="auto"/>
      </w:pPr>
      <w:r>
        <w:separator/>
      </w:r>
    </w:p>
  </w:footnote>
  <w:footnote w:type="continuationSeparator" w:id="0">
    <w:p w:rsidR="000512AA" w:rsidRDefault="000512AA" w:rsidP="00292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F8"/>
    <w:rsid w:val="000512AA"/>
    <w:rsid w:val="002920F8"/>
    <w:rsid w:val="00503BEE"/>
    <w:rsid w:val="007563F8"/>
    <w:rsid w:val="00F01FF4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F8"/>
  </w:style>
  <w:style w:type="paragraph" w:styleId="Footer">
    <w:name w:val="footer"/>
    <w:basedOn w:val="Normal"/>
    <w:link w:val="FooterChar"/>
    <w:uiPriority w:val="99"/>
    <w:unhideWhenUsed/>
    <w:rsid w:val="0029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F8"/>
  </w:style>
  <w:style w:type="paragraph" w:styleId="Footer">
    <w:name w:val="footer"/>
    <w:basedOn w:val="Normal"/>
    <w:link w:val="FooterChar"/>
    <w:uiPriority w:val="99"/>
    <w:unhideWhenUsed/>
    <w:rsid w:val="0029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2024-11-19T09:28:00Z</dcterms:created>
  <dcterms:modified xsi:type="dcterms:W3CDTF">2024-11-20T09:39:00Z</dcterms:modified>
</cp:coreProperties>
</file>